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2F5CF" w14:textId="77777777" w:rsidR="0028108C" w:rsidRPr="00B51A9F" w:rsidRDefault="0028108C" w:rsidP="00E36871">
      <w:pPr>
        <w:rPr>
          <w:rFonts w:ascii="Arial" w:hAnsi="Arial" w:cs="Arial"/>
          <w:sz w:val="20"/>
          <w:szCs w:val="20"/>
        </w:rPr>
      </w:pPr>
    </w:p>
    <w:p w14:paraId="7E46F0E5" w14:textId="0E633F64" w:rsidR="00E36871" w:rsidRPr="00B51A9F" w:rsidRDefault="00E36871" w:rsidP="00E36871">
      <w:pPr>
        <w:rPr>
          <w:rFonts w:ascii="Arial" w:hAnsi="Arial" w:cs="Arial"/>
          <w:sz w:val="20"/>
          <w:szCs w:val="20"/>
        </w:rPr>
      </w:pPr>
      <w:r w:rsidRPr="00B51A9F">
        <w:rPr>
          <w:rFonts w:ascii="Arial" w:hAnsi="Arial" w:cs="Arial"/>
          <w:sz w:val="20"/>
          <w:szCs w:val="20"/>
        </w:rPr>
        <w:t xml:space="preserve">Informacja o przetwarzaniu danych osobowych przez Wykonawcę – </w:t>
      </w:r>
      <w:r w:rsidR="0028108C" w:rsidRPr="00B51A9F">
        <w:rPr>
          <w:rFonts w:ascii="Arial" w:hAnsi="Arial" w:cs="Arial"/>
          <w:sz w:val="20"/>
          <w:szCs w:val="20"/>
        </w:rPr>
        <w:t>………………….</w:t>
      </w:r>
    </w:p>
    <w:p w14:paraId="23E2CC28" w14:textId="77777777" w:rsidR="0028108C" w:rsidRPr="00B51A9F" w:rsidRDefault="0028108C" w:rsidP="00E36871">
      <w:pPr>
        <w:rPr>
          <w:rFonts w:ascii="Arial" w:hAnsi="Arial" w:cs="Arial"/>
          <w:sz w:val="20"/>
          <w:szCs w:val="20"/>
        </w:rPr>
      </w:pPr>
    </w:p>
    <w:p w14:paraId="0950D022" w14:textId="6236CEC3" w:rsidR="0028108C" w:rsidRPr="00B51A9F" w:rsidRDefault="0028108C" w:rsidP="00E36871">
      <w:pPr>
        <w:rPr>
          <w:rFonts w:ascii="Arial" w:hAnsi="Arial" w:cs="Arial"/>
          <w:sz w:val="20"/>
          <w:szCs w:val="20"/>
        </w:rPr>
      </w:pPr>
      <w:r w:rsidRPr="00B51A9F">
        <w:rPr>
          <w:rFonts w:ascii="Arial" w:hAnsi="Arial" w:cs="Arial"/>
          <w:sz w:val="20"/>
          <w:szCs w:val="20"/>
        </w:rPr>
        <w:t>Do uzupełnienia przez Wykonawcę po zakończeniu postępowania.</w:t>
      </w:r>
    </w:p>
    <w:p w14:paraId="41552855" w14:textId="77777777" w:rsidR="0028108C" w:rsidRPr="00B51A9F" w:rsidRDefault="0028108C" w:rsidP="00E36871">
      <w:pPr>
        <w:rPr>
          <w:rFonts w:ascii="Arial" w:hAnsi="Arial" w:cs="Arial"/>
          <w:sz w:val="20"/>
          <w:szCs w:val="20"/>
        </w:rPr>
      </w:pPr>
    </w:p>
    <w:sectPr w:rsidR="0028108C" w:rsidRPr="00B51A9F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C0D3BD" w14:textId="77777777" w:rsidR="001D7012" w:rsidRDefault="001D7012" w:rsidP="009B0DC4">
      <w:pPr>
        <w:spacing w:after="0" w:line="240" w:lineRule="auto"/>
      </w:pPr>
      <w:r>
        <w:separator/>
      </w:r>
    </w:p>
  </w:endnote>
  <w:endnote w:type="continuationSeparator" w:id="0">
    <w:p w14:paraId="48327E99" w14:textId="77777777" w:rsidR="001D7012" w:rsidRDefault="001D7012" w:rsidP="009B0D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 Narrow" w:hAnsi="Arial Narrow"/>
      </w:rPr>
      <w:id w:val="2130964863"/>
      <w:docPartObj>
        <w:docPartGallery w:val="Page Numbers (Bottom of Page)"/>
        <w:docPartUnique/>
      </w:docPartObj>
    </w:sdtPr>
    <w:sdtContent>
      <w:sdt>
        <w:sdtPr>
          <w:rPr>
            <w:rFonts w:ascii="Arial Narrow" w:hAnsi="Arial Narrow"/>
          </w:rPr>
          <w:id w:val="860082579"/>
          <w:docPartObj>
            <w:docPartGallery w:val="Page Numbers (Top of Page)"/>
            <w:docPartUnique/>
          </w:docPartObj>
        </w:sdtPr>
        <w:sdtContent>
          <w:p w14:paraId="70B7F6D6" w14:textId="61550496" w:rsidR="00D17666" w:rsidRPr="00705AE6" w:rsidRDefault="00D17666">
            <w:pPr>
              <w:pStyle w:val="Stopka"/>
              <w:jc w:val="right"/>
              <w:rPr>
                <w:rFonts w:ascii="Arial Narrow" w:hAnsi="Arial Narrow"/>
              </w:rPr>
            </w:pPr>
            <w:r w:rsidRPr="00705AE6">
              <w:rPr>
                <w:rFonts w:ascii="Arial Narrow" w:hAnsi="Arial Narrow"/>
                <w:sz w:val="20"/>
                <w:szCs w:val="20"/>
              </w:rPr>
              <w:t xml:space="preserve">Strona </w:t>
            </w:r>
            <w:r w:rsidRPr="00705AE6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05AE6">
              <w:rPr>
                <w:rFonts w:ascii="Arial Narrow" w:hAnsi="Arial Narrow"/>
                <w:b/>
                <w:bCs/>
                <w:sz w:val="20"/>
                <w:szCs w:val="20"/>
              </w:rPr>
              <w:instrText>PAGE</w:instrText>
            </w:r>
            <w:r w:rsidRPr="00705AE6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B2554D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1</w:t>
            </w:r>
            <w:r w:rsidRPr="00705AE6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  <w:r w:rsidRPr="00705AE6">
              <w:rPr>
                <w:rFonts w:ascii="Arial Narrow" w:hAnsi="Arial Narrow"/>
                <w:sz w:val="20"/>
                <w:szCs w:val="20"/>
              </w:rPr>
              <w:t xml:space="preserve"> z </w:t>
            </w:r>
            <w:r w:rsidRPr="00705AE6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05AE6">
              <w:rPr>
                <w:rFonts w:ascii="Arial Narrow" w:hAnsi="Arial Narrow"/>
                <w:b/>
                <w:bCs/>
                <w:sz w:val="20"/>
                <w:szCs w:val="20"/>
              </w:rPr>
              <w:instrText>NUMPAGES</w:instrText>
            </w:r>
            <w:r w:rsidRPr="00705AE6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B2554D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1</w:t>
            </w:r>
            <w:r w:rsidRPr="00705AE6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C855053" w14:textId="77777777" w:rsidR="00D17666" w:rsidRDefault="00D176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82F28E" w14:textId="77777777" w:rsidR="001D7012" w:rsidRDefault="001D7012" w:rsidP="009B0DC4">
      <w:pPr>
        <w:spacing w:after="0" w:line="240" w:lineRule="auto"/>
      </w:pPr>
      <w:r>
        <w:separator/>
      </w:r>
    </w:p>
  </w:footnote>
  <w:footnote w:type="continuationSeparator" w:id="0">
    <w:p w14:paraId="2FD854D4" w14:textId="77777777" w:rsidR="001D7012" w:rsidRDefault="001D7012" w:rsidP="009B0D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E9959" w14:textId="0C395BE8" w:rsidR="00B50B0F" w:rsidRDefault="00B50B0F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F878509" wp14:editId="5E58F38B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2097405" cy="368935"/>
              <wp:effectExtent l="0" t="0" r="0" b="12065"/>
              <wp:wrapNone/>
              <wp:docPr id="555971214" name="Pole tekstowe 2" descr="Do użytku wewnętrznego w GK PG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97405" cy="3689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32538B9" w14:textId="25FE0799" w:rsidR="00B50B0F" w:rsidRPr="00B50B0F" w:rsidRDefault="00B50B0F" w:rsidP="00B50B0F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B50B0F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Do użytku wewnętrznego w GK PGE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F878509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alt="Do użytku wewnętrznego w GK PGE" style="position:absolute;margin-left:113.95pt;margin-top:0;width:165.15pt;height:29.05pt;z-index:25165926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" filled="f" stroked="f">
              <v:fill o:detectmouseclick="t"/>
              <v:textbox style="mso-fit-shape-to-text:t" inset="0,15pt,20pt,0">
                <w:txbxContent>
                  <w:p w14:paraId="632538B9" w14:textId="25FE0799" w:rsidR="00B50B0F" w:rsidRPr="00B50B0F" w:rsidRDefault="00B50B0F" w:rsidP="00B50B0F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B50B0F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Do użytku wewnętrznego w GK PGE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68FF9" w14:textId="02482E58" w:rsidR="00A75050" w:rsidRPr="006C73C7" w:rsidRDefault="00B50B0F" w:rsidP="00A75050">
    <w:pPr>
      <w:pStyle w:val="Nagwek"/>
      <w:jc w:val="right"/>
      <w:rPr>
        <w:rFonts w:ascii="Arial Narrow" w:hAnsi="Arial Narrow"/>
      </w:rPr>
    </w:pPr>
    <w:r>
      <w:rPr>
        <w:rFonts w:ascii="Arial Narrow" w:hAnsi="Arial Narrow"/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62696E6" wp14:editId="30AB9C37">
              <wp:simplePos x="898497" y="453224"/>
              <wp:positionH relativeFrom="page">
                <wp:align>right</wp:align>
              </wp:positionH>
              <wp:positionV relativeFrom="page">
                <wp:align>top</wp:align>
              </wp:positionV>
              <wp:extent cx="2097405" cy="368935"/>
              <wp:effectExtent l="0" t="0" r="0" b="12065"/>
              <wp:wrapNone/>
              <wp:docPr id="1249463883" name="Pole tekstowe 3" descr="Do użytku wewnętrznego w GK PG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97405" cy="3689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1151C3B" w14:textId="41E8D4A8" w:rsidR="00B50B0F" w:rsidRPr="00B50B0F" w:rsidRDefault="00B50B0F" w:rsidP="00B50B0F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B50B0F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Do użytku wewnętrznego w GK PGE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62696E6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7" type="#_x0000_t202" alt="Do użytku wewnętrznego w GK PGE" style="position:absolute;left:0;text-align:left;margin-left:113.95pt;margin-top:0;width:165.15pt;height:29.05pt;z-index:25166028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" filled="f" stroked="f">
              <v:fill o:detectmouseclick="t"/>
              <v:textbox style="mso-fit-shape-to-text:t" inset="0,15pt,20pt,0">
                <w:txbxContent>
                  <w:p w14:paraId="21151C3B" w14:textId="41E8D4A8" w:rsidR="00B50B0F" w:rsidRPr="00B50B0F" w:rsidRDefault="00B50B0F" w:rsidP="00B50B0F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B50B0F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Do użytku wewnętrznego w GK PGE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A75050" w:rsidRPr="006C73C7">
      <w:rPr>
        <w:rFonts w:ascii="Arial Narrow" w:hAnsi="Arial Narrow"/>
      </w:rPr>
      <w:t>Załącznik nr 1</w:t>
    </w:r>
    <w:r w:rsidR="000C43B5" w:rsidRPr="006C73C7">
      <w:rPr>
        <w:rFonts w:ascii="Arial Narrow" w:hAnsi="Arial Narrow"/>
      </w:rPr>
      <w:t>3</w:t>
    </w:r>
    <w:r w:rsidR="00B2554D" w:rsidRPr="006C73C7">
      <w:rPr>
        <w:rFonts w:ascii="Arial Narrow" w:hAnsi="Arial Narrow"/>
      </w:rPr>
      <w:t>a</w:t>
    </w:r>
  </w:p>
  <w:p w14:paraId="71B1A7C4" w14:textId="16BAAB3D" w:rsidR="00A75050" w:rsidRPr="006C73C7" w:rsidRDefault="00B2554D" w:rsidP="00B2554D">
    <w:pPr>
      <w:pStyle w:val="Nagwek"/>
      <w:jc w:val="right"/>
      <w:rPr>
        <w:rFonts w:ascii="Arial Narrow" w:hAnsi="Arial Narrow"/>
      </w:rPr>
    </w:pPr>
    <w:r w:rsidRPr="006C73C7">
      <w:rPr>
        <w:rFonts w:ascii="Arial Narrow" w:hAnsi="Arial Narrow"/>
      </w:rPr>
      <w:t>Wzór klauzuli informacyjnej RODO Wykonawcy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8E854" w14:textId="229A2FB0" w:rsidR="00B50B0F" w:rsidRDefault="00B50B0F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0244A88" wp14:editId="2F8B3F46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2097405" cy="368935"/>
              <wp:effectExtent l="0" t="0" r="0" b="12065"/>
              <wp:wrapNone/>
              <wp:docPr id="1940883969" name="Pole tekstowe 1" descr="Do użytku wewnętrznego w GK PG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97405" cy="3689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BF1CD68" w14:textId="4661D118" w:rsidR="00B50B0F" w:rsidRPr="00B50B0F" w:rsidRDefault="00B50B0F" w:rsidP="00B50B0F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B50B0F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Do użytku wewnętrznego w GK PGE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0244A88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8" type="#_x0000_t202" alt="Do użytku wewnętrznego w GK PGE" style="position:absolute;margin-left:113.95pt;margin-top:0;width:165.15pt;height:29.05pt;z-index:25165824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" filled="f" stroked="f">
              <v:fill o:detectmouseclick="t"/>
              <v:textbox style="mso-fit-shape-to-text:t" inset="0,15pt,20pt,0">
                <w:txbxContent>
                  <w:p w14:paraId="3BF1CD68" w14:textId="4661D118" w:rsidR="00B50B0F" w:rsidRPr="00B50B0F" w:rsidRDefault="00B50B0F" w:rsidP="00B50B0F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B50B0F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Do użytku wewnętrznego w GK PGE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81F5D"/>
    <w:multiLevelType w:val="hybridMultilevel"/>
    <w:tmpl w:val="130876D4"/>
    <w:lvl w:ilvl="0" w:tplc="08CE05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7F648A5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39756E"/>
    <w:multiLevelType w:val="multilevel"/>
    <w:tmpl w:val="B30A26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257E0366"/>
    <w:multiLevelType w:val="hybridMultilevel"/>
    <w:tmpl w:val="FEFA5DE0"/>
    <w:lvl w:ilvl="0" w:tplc="7F50C620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3F4B6CC5"/>
    <w:multiLevelType w:val="hybridMultilevel"/>
    <w:tmpl w:val="C77EE82E"/>
    <w:lvl w:ilvl="0" w:tplc="D48200DE">
      <w:start w:val="1"/>
      <w:numFmt w:val="upperRoman"/>
      <w:lvlText w:val="%1."/>
      <w:lvlJc w:val="left"/>
      <w:pPr>
        <w:ind w:left="720" w:hanging="72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1C824E7"/>
    <w:multiLevelType w:val="hybridMultilevel"/>
    <w:tmpl w:val="3DCADC02"/>
    <w:lvl w:ilvl="0" w:tplc="04150011">
      <w:start w:val="1"/>
      <w:numFmt w:val="decimal"/>
      <w:lvlText w:val="%1)"/>
      <w:lvlJc w:val="left"/>
      <w:pPr>
        <w:ind w:left="786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54D65747"/>
    <w:multiLevelType w:val="hybridMultilevel"/>
    <w:tmpl w:val="3DCADC02"/>
    <w:lvl w:ilvl="0" w:tplc="04150011">
      <w:start w:val="1"/>
      <w:numFmt w:val="decimal"/>
      <w:lvlText w:val="%1)"/>
      <w:lvlJc w:val="left"/>
      <w:pPr>
        <w:ind w:left="786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5B29058E"/>
    <w:multiLevelType w:val="hybridMultilevel"/>
    <w:tmpl w:val="2CD8C736"/>
    <w:lvl w:ilvl="0" w:tplc="655AC9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A4197D"/>
    <w:multiLevelType w:val="hybridMultilevel"/>
    <w:tmpl w:val="E7C282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1B85D42"/>
    <w:multiLevelType w:val="multilevel"/>
    <w:tmpl w:val="576A17FA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b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ascii="Arial Narrow" w:hAnsi="Arial Narrow" w:hint="default"/>
        <w:b w:val="0"/>
        <w:i w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b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b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777347DD"/>
    <w:multiLevelType w:val="hybridMultilevel"/>
    <w:tmpl w:val="5E182E3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87169BA"/>
    <w:multiLevelType w:val="hybridMultilevel"/>
    <w:tmpl w:val="BE403D48"/>
    <w:lvl w:ilvl="0" w:tplc="62048B58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857893600">
    <w:abstractNumId w:val="0"/>
  </w:num>
  <w:num w:numId="2" w16cid:durableId="659698673">
    <w:abstractNumId w:val="9"/>
  </w:num>
  <w:num w:numId="3" w16cid:durableId="101464755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854495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194679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7875166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13772671">
    <w:abstractNumId w:val="6"/>
  </w:num>
  <w:num w:numId="8" w16cid:durableId="1944797827">
    <w:abstractNumId w:val="8"/>
  </w:num>
  <w:num w:numId="9" w16cid:durableId="1208294085">
    <w:abstractNumId w:val="1"/>
  </w:num>
  <w:num w:numId="10" w16cid:durableId="5086460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949530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945360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3313558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5735182">
    <w:abstractNumId w:val="4"/>
  </w:num>
  <w:num w:numId="15" w16cid:durableId="1793524026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0DC4"/>
    <w:rsid w:val="00043DF1"/>
    <w:rsid w:val="000C43B5"/>
    <w:rsid w:val="000D67C7"/>
    <w:rsid w:val="001920D9"/>
    <w:rsid w:val="0019799C"/>
    <w:rsid w:val="001D7012"/>
    <w:rsid w:val="001F5C3B"/>
    <w:rsid w:val="00214DFF"/>
    <w:rsid w:val="00236EC7"/>
    <w:rsid w:val="0025271F"/>
    <w:rsid w:val="0028108C"/>
    <w:rsid w:val="0029670D"/>
    <w:rsid w:val="002B0257"/>
    <w:rsid w:val="00322A23"/>
    <w:rsid w:val="00390F33"/>
    <w:rsid w:val="003A070C"/>
    <w:rsid w:val="003B456C"/>
    <w:rsid w:val="00405D1B"/>
    <w:rsid w:val="00410330"/>
    <w:rsid w:val="0041068E"/>
    <w:rsid w:val="00425A87"/>
    <w:rsid w:val="00447B34"/>
    <w:rsid w:val="00450E12"/>
    <w:rsid w:val="00466EFE"/>
    <w:rsid w:val="004B291F"/>
    <w:rsid w:val="004F362F"/>
    <w:rsid w:val="00554A1A"/>
    <w:rsid w:val="005B0347"/>
    <w:rsid w:val="005B1E12"/>
    <w:rsid w:val="005B3A93"/>
    <w:rsid w:val="00615A89"/>
    <w:rsid w:val="00635E97"/>
    <w:rsid w:val="006421DA"/>
    <w:rsid w:val="006C2BD7"/>
    <w:rsid w:val="006C73C7"/>
    <w:rsid w:val="006E55EA"/>
    <w:rsid w:val="007F0666"/>
    <w:rsid w:val="00833349"/>
    <w:rsid w:val="00884728"/>
    <w:rsid w:val="0092392D"/>
    <w:rsid w:val="009B0DC4"/>
    <w:rsid w:val="00A62C95"/>
    <w:rsid w:val="00A657C0"/>
    <w:rsid w:val="00A75050"/>
    <w:rsid w:val="00A94710"/>
    <w:rsid w:val="00AC7BE0"/>
    <w:rsid w:val="00AD3C06"/>
    <w:rsid w:val="00AD3F31"/>
    <w:rsid w:val="00B1753D"/>
    <w:rsid w:val="00B2554D"/>
    <w:rsid w:val="00B50B0F"/>
    <w:rsid w:val="00B51A9F"/>
    <w:rsid w:val="00C269B4"/>
    <w:rsid w:val="00C37DAC"/>
    <w:rsid w:val="00CD0096"/>
    <w:rsid w:val="00D00705"/>
    <w:rsid w:val="00D01294"/>
    <w:rsid w:val="00D03940"/>
    <w:rsid w:val="00D17666"/>
    <w:rsid w:val="00D361D0"/>
    <w:rsid w:val="00E36871"/>
    <w:rsid w:val="00E577FE"/>
    <w:rsid w:val="00E600E7"/>
    <w:rsid w:val="00EA0CFF"/>
    <w:rsid w:val="00F81FA3"/>
    <w:rsid w:val="00FA3C34"/>
    <w:rsid w:val="783F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3AE96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0DC4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405D1B"/>
    <w:pPr>
      <w:keepNext/>
      <w:keepLines/>
      <w:numPr>
        <w:numId w:val="8"/>
      </w:numPr>
      <w:spacing w:before="360" w:after="120"/>
      <w:jc w:val="both"/>
      <w:outlineLvl w:val="0"/>
    </w:pPr>
    <w:rPr>
      <w:rFonts w:ascii="Arial Narrow" w:eastAsiaTheme="majorEastAsia" w:hAnsi="Arial Narrow" w:cstheme="majorBidi"/>
      <w:b/>
      <w:caps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B0DC4"/>
    <w:pPr>
      <w:keepNext/>
      <w:keepLines/>
      <w:numPr>
        <w:ilvl w:val="1"/>
        <w:numId w:val="8"/>
      </w:numPr>
      <w:spacing w:before="40" w:after="0"/>
      <w:jc w:val="both"/>
      <w:outlineLvl w:val="1"/>
    </w:pPr>
    <w:rPr>
      <w:rFonts w:ascii="Arial Narrow" w:eastAsiaTheme="majorEastAsia" w:hAnsi="Arial Narrow" w:cstheme="majorBidi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B0DC4"/>
    <w:pPr>
      <w:keepNext/>
      <w:keepLines/>
      <w:numPr>
        <w:ilvl w:val="2"/>
        <w:numId w:val="8"/>
      </w:numPr>
      <w:spacing w:before="40" w:after="0"/>
      <w:ind w:left="1400"/>
      <w:jc w:val="both"/>
      <w:outlineLvl w:val="2"/>
    </w:pPr>
    <w:rPr>
      <w:rFonts w:ascii="Arial Narrow" w:eastAsiaTheme="majorEastAsia" w:hAnsi="Arial Narrow" w:cstheme="majorBidi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9B0DC4"/>
    <w:pPr>
      <w:keepNext/>
      <w:keepLines/>
      <w:numPr>
        <w:ilvl w:val="3"/>
        <w:numId w:val="8"/>
      </w:numPr>
      <w:spacing w:before="40" w:after="0"/>
      <w:ind w:left="2280" w:hanging="862"/>
      <w:jc w:val="both"/>
      <w:outlineLvl w:val="3"/>
    </w:pPr>
    <w:rPr>
      <w:rFonts w:ascii="Arial Narrow" w:eastAsiaTheme="majorEastAsia" w:hAnsi="Arial Narrow" w:cstheme="majorBidi"/>
      <w:iC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B0DC4"/>
    <w:pPr>
      <w:keepNext/>
      <w:keepLines/>
      <w:numPr>
        <w:ilvl w:val="4"/>
        <w:numId w:val="8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B0DC4"/>
    <w:pPr>
      <w:keepNext/>
      <w:keepLines/>
      <w:numPr>
        <w:ilvl w:val="5"/>
        <w:numId w:val="8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B0DC4"/>
    <w:pPr>
      <w:keepNext/>
      <w:keepLines/>
      <w:numPr>
        <w:ilvl w:val="6"/>
        <w:numId w:val="8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B0DC4"/>
    <w:pPr>
      <w:keepNext/>
      <w:keepLines/>
      <w:numPr>
        <w:ilvl w:val="7"/>
        <w:numId w:val="8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B0DC4"/>
    <w:pPr>
      <w:keepNext/>
      <w:keepLines/>
      <w:numPr>
        <w:ilvl w:val="8"/>
        <w:numId w:val="8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05D1B"/>
    <w:rPr>
      <w:rFonts w:ascii="Arial Narrow" w:eastAsiaTheme="majorEastAsia" w:hAnsi="Arial Narrow" w:cstheme="majorBidi"/>
      <w:b/>
      <w:caps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B0DC4"/>
    <w:rPr>
      <w:rFonts w:ascii="Arial Narrow" w:eastAsiaTheme="majorEastAsia" w:hAnsi="Arial Narrow" w:cstheme="majorBidi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9B0DC4"/>
    <w:rPr>
      <w:rFonts w:ascii="Arial Narrow" w:eastAsiaTheme="majorEastAsia" w:hAnsi="Arial Narrow" w:cstheme="majorBidi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9B0DC4"/>
    <w:rPr>
      <w:rFonts w:ascii="Arial Narrow" w:eastAsiaTheme="majorEastAsia" w:hAnsi="Arial Narrow" w:cstheme="majorBidi"/>
      <w:iC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B0DC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B0DC4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B0DC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B0DC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B0DC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Hipercze">
    <w:name w:val="Hyperlink"/>
    <w:basedOn w:val="Domylnaczcionkaakapitu"/>
    <w:uiPriority w:val="99"/>
    <w:unhideWhenUsed/>
    <w:rsid w:val="009B0DC4"/>
    <w:rPr>
      <w:color w:val="0563C1" w:themeColor="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9B0D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0DC4"/>
  </w:style>
  <w:style w:type="character" w:styleId="Odwoaniedokomentarza">
    <w:name w:val="annotation reference"/>
    <w:basedOn w:val="Domylnaczcionkaakapitu"/>
    <w:uiPriority w:val="99"/>
    <w:unhideWhenUsed/>
    <w:rsid w:val="009B0DC4"/>
    <w:rPr>
      <w:sz w:val="16"/>
      <w:szCs w:val="16"/>
    </w:rPr>
  </w:style>
  <w:style w:type="paragraph" w:styleId="Tekstkomentarza">
    <w:name w:val="annotation text"/>
    <w:aliases w:val="ct,Used by Word for text of author queries"/>
    <w:basedOn w:val="Normalny"/>
    <w:link w:val="TekstkomentarzaZnak"/>
    <w:uiPriority w:val="99"/>
    <w:unhideWhenUsed/>
    <w:rsid w:val="009B0DC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ct Znak,Used by Word for text of author queries Znak"/>
    <w:basedOn w:val="Domylnaczcionkaakapitu"/>
    <w:link w:val="Tekstkomentarza"/>
    <w:uiPriority w:val="99"/>
    <w:rsid w:val="009B0DC4"/>
    <w:rPr>
      <w:sz w:val="20"/>
      <w:szCs w:val="20"/>
    </w:rPr>
  </w:style>
  <w:style w:type="paragraph" w:styleId="Akapitzlist">
    <w:name w:val="List Paragraph"/>
    <w:aliases w:val="lp1,List Paragraph1,List Paragraph2,ISCG Numerowanie,TZ-Nag2,Preambuła,RR PGE Akapit z listą,Styl 1,CP-UC,CP-Punkty,Bullet List,List - bullets,Equipment,Bullet 1,List Paragraph Char Char,b1,Figure_name,Numbered Indented Text,Ref,List_TIS"/>
    <w:basedOn w:val="Normalny"/>
    <w:link w:val="AkapitzlistZnak"/>
    <w:uiPriority w:val="34"/>
    <w:qFormat/>
    <w:rsid w:val="009B0DC4"/>
    <w:pPr>
      <w:ind w:left="720"/>
      <w:contextualSpacing/>
    </w:pPr>
  </w:style>
  <w:style w:type="character" w:customStyle="1" w:styleId="AkapitzlistZnak">
    <w:name w:val="Akapit z listą Znak"/>
    <w:aliases w:val="lp1 Znak,List Paragraph1 Znak,List Paragraph2 Znak,ISCG Numerowanie Znak,TZ-Nag2 Znak,Preambuła Znak,RR PGE Akapit z listą Znak,Styl 1 Znak,CP-UC Znak,CP-Punkty Znak,Bullet List Znak,List - bullets Znak,Equipment Znak,Bullet 1 Znak"/>
    <w:link w:val="Akapitzlist"/>
    <w:uiPriority w:val="34"/>
    <w:qFormat/>
    <w:locked/>
    <w:rsid w:val="009B0DC4"/>
  </w:style>
  <w:style w:type="paragraph" w:styleId="Tekstpodstawowy">
    <w:name w:val="Body Text"/>
    <w:basedOn w:val="Normalny"/>
    <w:link w:val="TekstpodstawowyZnak"/>
    <w:qFormat/>
    <w:rsid w:val="009B0DC4"/>
    <w:pPr>
      <w:spacing w:after="120"/>
    </w:pPr>
    <w:rPr>
      <w:rFonts w:ascii="Verdana" w:eastAsia="Times New Roman" w:hAnsi="Verdana" w:cs="Times New Roman"/>
      <w:sz w:val="20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B0DC4"/>
    <w:rPr>
      <w:rFonts w:ascii="Verdana" w:eastAsia="Times New Roman" w:hAnsi="Verdana" w:cs="Times New Roman"/>
      <w:sz w:val="20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B0DC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B0D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B0DC4"/>
    <w:rPr>
      <w:rFonts w:ascii="Tahoma" w:hAnsi="Tahoma" w:cs="Tahoma"/>
      <w:sz w:val="16"/>
      <w:szCs w:val="16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0DC4"/>
    <w:rPr>
      <w:b/>
      <w:bCs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0DC4"/>
    <w:rPr>
      <w:b/>
      <w:bCs/>
    </w:rPr>
  </w:style>
  <w:style w:type="table" w:styleId="Tabelasiatki6kolorowa">
    <w:name w:val="Grid Table 6 Colorful"/>
    <w:basedOn w:val="Standardowy"/>
    <w:uiPriority w:val="51"/>
    <w:rsid w:val="009B0DC4"/>
    <w:pPr>
      <w:spacing w:after="0" w:line="240" w:lineRule="auto"/>
    </w:pPr>
    <w:rPr>
      <w:rFonts w:cstheme="minorHAnsi"/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NAG2">
    <w:name w:val="NAG_2"/>
    <w:basedOn w:val="Akapitzlist"/>
    <w:qFormat/>
    <w:rsid w:val="009B0DC4"/>
    <w:pPr>
      <w:ind w:left="851" w:hanging="567"/>
      <w:jc w:val="both"/>
    </w:pPr>
    <w:rPr>
      <w:rFonts w:ascii="Arial" w:hAnsi="Arial" w:cs="Arial"/>
      <w:color w:val="00000A"/>
      <w:sz w:val="20"/>
    </w:rPr>
  </w:style>
  <w:style w:type="paragraph" w:customStyle="1" w:styleId="NAG3">
    <w:name w:val="NAG_3"/>
    <w:basedOn w:val="NAG2"/>
    <w:qFormat/>
    <w:rsid w:val="009B0DC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B0DC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B0DC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B0DC4"/>
    <w:rPr>
      <w:vertAlign w:val="superscript"/>
    </w:rPr>
  </w:style>
  <w:style w:type="table" w:styleId="Tabela-Siatka">
    <w:name w:val="Table Grid"/>
    <w:basedOn w:val="Standardowy"/>
    <w:uiPriority w:val="59"/>
    <w:unhideWhenUsed/>
    <w:rsid w:val="009B0D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B0DC4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B0DC4"/>
    <w:pPr>
      <w:spacing w:after="0" w:line="240" w:lineRule="auto"/>
    </w:pPr>
    <w:rPr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B0DC4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B0D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50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50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AAB43F-31DB-4FD2-961E-BC9EA2E8B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2025-11-26T15:28:00Z</dcterms:created>
  <dcterms:modified xsi:type="dcterms:W3CDTF">2025-11-26T15:28:00Z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73af8a01,2123728e,4a794e4b</vt:lpwstr>
  </property>
  <property fmtid="{D5CDD505-2E9C-101B-9397-08002B2CF9AE}" pid="3" name="ClassificationContentMarkingHeaderFontProps">
    <vt:lpwstr>#008000,10,Calibri</vt:lpwstr>
  </property>
  <property fmtid="{D5CDD505-2E9C-101B-9397-08002B2CF9AE}" pid="4" name="ClassificationContentMarkingHeaderText">
    <vt:lpwstr>Do użytku wewnętrznego w GK PGE</vt:lpwstr>
  </property>
  <property fmtid="{D5CDD505-2E9C-101B-9397-08002B2CF9AE}" pid="5" name="MSIP_Label_514114f9-be46-4331-8fe2-8a463f84c1e9_Enabled">
    <vt:lpwstr>true</vt:lpwstr>
  </property>
  <property fmtid="{D5CDD505-2E9C-101B-9397-08002B2CF9AE}" pid="6" name="MSIP_Label_514114f9-be46-4331-8fe2-8a463f84c1e9_SetDate">
    <vt:lpwstr>2025-11-26T15:28:29Z</vt:lpwstr>
  </property>
  <property fmtid="{D5CDD505-2E9C-101B-9397-08002B2CF9AE}" pid="7" name="MSIP_Label_514114f9-be46-4331-8fe2-8a463f84c1e9_Method">
    <vt:lpwstr>Privileged</vt:lpwstr>
  </property>
  <property fmtid="{D5CDD505-2E9C-101B-9397-08002B2CF9AE}" pid="8" name="MSIP_Label_514114f9-be46-4331-8fe2-8a463f84c1e9_Name">
    <vt:lpwstr>ALL-Wewnetrzne-w-GK-PGE</vt:lpwstr>
  </property>
  <property fmtid="{D5CDD505-2E9C-101B-9397-08002B2CF9AE}" pid="9" name="MSIP_Label_514114f9-be46-4331-8fe2-8a463f84c1e9_SiteId">
    <vt:lpwstr>e9895a11-04dc-4848-aa12-7fca9faefb60</vt:lpwstr>
  </property>
  <property fmtid="{D5CDD505-2E9C-101B-9397-08002B2CF9AE}" pid="10" name="MSIP_Label_514114f9-be46-4331-8fe2-8a463f84c1e9_ActionId">
    <vt:lpwstr>3cf7ff53-eb9a-4fc1-807e-fac1d0ad739e</vt:lpwstr>
  </property>
  <property fmtid="{D5CDD505-2E9C-101B-9397-08002B2CF9AE}" pid="11" name="MSIP_Label_514114f9-be46-4331-8fe2-8a463f84c1e9_ContentBits">
    <vt:lpwstr>1</vt:lpwstr>
  </property>
</Properties>
</file>